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4E" w:rsidRPr="00800D2E" w:rsidRDefault="00873D4E" w:rsidP="00873D4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Naziv ustanove: OSNOVNA ŠKOLA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„DOBRIŠA CESARIĆ“ </w:t>
      </w: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OSIJEKAdresa: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Neretvanska 10</w:t>
      </w: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, 31000 Osijek</w:t>
      </w:r>
    </w:p>
    <w:p w:rsidR="00873D4E" w:rsidRPr="00800D2E" w:rsidRDefault="00873D4E" w:rsidP="00873D4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OIB: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34313454879, RKP: 9511, MB: 3013855, ŠIFRA USTANOVE: 14-060-014</w:t>
      </w:r>
    </w:p>
    <w:p w:rsidR="00873D4E" w:rsidRDefault="00873D4E" w:rsidP="00873D4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RAZINA: 31, ŠIFRA DJELATNOSTI: 8520</w:t>
      </w:r>
    </w:p>
    <w:p w:rsidR="00873D4E" w:rsidRPr="00800D2E" w:rsidRDefault="00873D4E" w:rsidP="00873D4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873D4E" w:rsidRPr="00800D2E" w:rsidRDefault="0020473F" w:rsidP="00873D4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Osijek, </w:t>
      </w:r>
      <w:r w:rsidR="003F0B2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23.3.2026</w:t>
      </w:r>
      <w:r w:rsidR="008F151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</w:t>
      </w:r>
    </w:p>
    <w:p w:rsidR="00873D4E" w:rsidRPr="00800D2E" w:rsidRDefault="00873D4E" w:rsidP="00873D4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873D4E" w:rsidRPr="00800D2E" w:rsidRDefault="00873D4E" w:rsidP="00873D4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873D4E" w:rsidRPr="00800D2E" w:rsidRDefault="00873D4E" w:rsidP="00873D4E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873D4E" w:rsidRPr="00A0490C" w:rsidRDefault="00F30E8A" w:rsidP="00F3425E">
      <w:pPr>
        <w:spacing w:after="0" w:line="240" w:lineRule="auto"/>
        <w:ind w:right="119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3</w:t>
      </w:r>
      <w:r w:rsidRPr="00A0490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 xml:space="preserve">.  </w:t>
      </w:r>
      <w:r w:rsidR="00A0490C" w:rsidRPr="00A0490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>OBRAZLOŽENJE</w:t>
      </w:r>
      <w:r w:rsidR="00873D4E"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A0490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 xml:space="preserve">    općeg dijela izvještaja o izvršenju financijskog plana </w:t>
      </w:r>
      <w:r w:rsidR="00F3425E" w:rsidRPr="00A0490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 xml:space="preserve">u          </w:t>
      </w:r>
      <w:r w:rsidR="008F1516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 xml:space="preserve">     </w:t>
      </w:r>
      <w:r w:rsidR="003F0B21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>razdoblju 1.1.2025</w:t>
      </w:r>
      <w:r w:rsidR="00480928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>. do 31.12</w:t>
      </w:r>
      <w:r w:rsidR="003F0B21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>.2025</w:t>
      </w:r>
      <w:r w:rsidR="00F3425E" w:rsidRPr="00A0490C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>.</w:t>
      </w:r>
    </w:p>
    <w:p w:rsidR="00873D4E" w:rsidRPr="00800D2E" w:rsidRDefault="00873D4E" w:rsidP="00873D4E">
      <w:pPr>
        <w:spacing w:after="0" w:line="240" w:lineRule="auto"/>
        <w:ind w:right="119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873D4E" w:rsidRPr="00800D2E" w:rsidRDefault="00873D4E" w:rsidP="00873D4E">
      <w:pPr>
        <w:spacing w:after="0" w:line="240" w:lineRule="auto"/>
        <w:ind w:right="119" w:firstLine="426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:rsidR="00873D4E" w:rsidRDefault="00E4795D" w:rsidP="00873D4E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Godišnji</w:t>
      </w:r>
      <w:r w:rsidR="00873D4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izvještaj o izvršenju proračuna od</w:t>
      </w:r>
      <w:r w:rsidR="003F0B2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nosno financijskog plana za 2025</w:t>
      </w:r>
      <w:r w:rsidR="00873D4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izrađuje se prema odredbama Zakona o proračunu </w:t>
      </w:r>
      <w:r w:rsidR="00873D4E" w:rsidRPr="00F0403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(„Narodne novine“ 144/21</w:t>
      </w:r>
      <w:r w:rsidR="00873D4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 t</w:t>
      </w:r>
      <w:r w:rsidR="00873D4E"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emeljem</w:t>
      </w:r>
      <w:r w:rsidR="00873D4E"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="00873D4E"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</w:t>
      </w:r>
      <w:r w:rsidR="00873D4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</w:t>
      </w:r>
      <w:r w:rsidR="00873D4E"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ka </w:t>
      </w:r>
      <w:r w:rsidR="00873D4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76.-91</w:t>
      </w:r>
      <w:r w:rsidR="00873D4E"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="00873D4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 Pravilnika o polugodišnjem i godišnjem izvještaju o izvršenju proračuna i financijskog plana.</w:t>
      </w:r>
      <w:r w:rsidR="00863F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73D4E"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:rsidR="00873D4E" w:rsidRPr="00800D2E" w:rsidRDefault="00873D4E" w:rsidP="00873D4E">
      <w:pPr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Default="00873D4E" w:rsidP="00873D4E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Člankom 44. Statuta Osnovne škole </w:t>
      </w:r>
      <w:r w:rsidR="00662FF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„Dobriša Cesarić“</w:t>
      </w:r>
      <w:r w:rsidR="007237F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Osijek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utvrđeno je da Školski odbor donosi financijski plan, godišnji i polugodišnji obračun na prijedlog ravnatelja.</w:t>
      </w:r>
    </w:p>
    <w:p w:rsidR="00873D4E" w:rsidRDefault="00873D4E" w:rsidP="00873D4E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Default="00E4795D" w:rsidP="00873D4E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G</w:t>
      </w:r>
      <w:r w:rsidR="00873D4E" w:rsidRPr="00CC5D6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odišnji izvještaj o izvršenju proračuna sadrž</w:t>
      </w:r>
      <w:r w:rsidR="00873D4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</w:t>
      </w:r>
      <w:r w:rsidR="00873D4E" w:rsidRPr="00CC5D6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:</w:t>
      </w:r>
    </w:p>
    <w:p w:rsidR="00873D4E" w:rsidRPr="00CC5D6C" w:rsidRDefault="00873D4E" w:rsidP="00873D4E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Pr="00CC5D6C" w:rsidRDefault="00873D4E" w:rsidP="00873D4E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CC5D6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1. opći dio proračuna koji čini Račun prihoda i rashoda i Račun financiranja na razini odjeljka ekonomske klasifikacije,</w:t>
      </w:r>
    </w:p>
    <w:p w:rsidR="00873D4E" w:rsidRPr="00CC5D6C" w:rsidRDefault="00873D4E" w:rsidP="00873D4E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CC5D6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2. posebni dio proračuna po organizacijskoj i programskoj klasifikaciji</w:t>
      </w:r>
      <w:r w:rsidR="00F30E8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izvorima financiranja</w:t>
      </w:r>
      <w:r w:rsidRPr="00CC5D6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te razini odjeljka ekonomske klasifikacije,</w:t>
      </w:r>
    </w:p>
    <w:p w:rsidR="00873D4E" w:rsidRDefault="00873D4E" w:rsidP="00873D4E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3</w:t>
      </w:r>
      <w:r w:rsidRPr="00CC5D6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obrazloženje </w:t>
      </w:r>
      <w:r w:rsidR="00F30E8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općeg dijela izvještaja o ostvarenim prihodima i rashodima, primicima i izdacima te manjka/viška.</w:t>
      </w:r>
    </w:p>
    <w:p w:rsidR="00F30E8A" w:rsidRPr="00CC5D6C" w:rsidRDefault="00F30E8A" w:rsidP="00873D4E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4. posebni izvještaji</w:t>
      </w:r>
    </w:p>
    <w:p w:rsidR="00873D4E" w:rsidRPr="00800D2E" w:rsidRDefault="00873D4E" w:rsidP="00873D4E">
      <w:pPr>
        <w:spacing w:after="0" w:line="240" w:lineRule="auto"/>
        <w:ind w:right="-23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Pr="00800D2E" w:rsidRDefault="00873D4E" w:rsidP="00873D4E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:rsidR="00873D4E" w:rsidRPr="00800D2E" w:rsidRDefault="00873D4E" w:rsidP="00873D4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D2E">
        <w:rPr>
          <w:rFonts w:ascii="Times New Roman" w:hAnsi="Times New Roman" w:cs="Times New Roman"/>
          <w:b/>
          <w:bCs/>
          <w:sz w:val="24"/>
          <w:szCs w:val="24"/>
        </w:rPr>
        <w:t>PRIHODI I PRIMITCI</w:t>
      </w:r>
    </w:p>
    <w:p w:rsidR="00873D4E" w:rsidRPr="00800D2E" w:rsidRDefault="00873D4E" w:rsidP="00873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73D4E" w:rsidRDefault="0020473F" w:rsidP="00873D4E">
      <w:pPr>
        <w:pStyle w:val="box463272"/>
        <w:spacing w:before="0" w:beforeAutospacing="0" w:after="0"/>
        <w:ind w:firstLine="510"/>
        <w:jc w:val="both"/>
        <w:rPr>
          <w:noProof/>
        </w:rPr>
      </w:pPr>
      <w:bookmarkStart w:id="0" w:name="_Hlk140598541"/>
      <w:r>
        <w:rPr>
          <w:noProof/>
        </w:rPr>
        <w:t>U r</w:t>
      </w:r>
      <w:r w:rsidR="0074091C">
        <w:rPr>
          <w:noProof/>
        </w:rPr>
        <w:t>azdoblju od 01.01.2025</w:t>
      </w:r>
      <w:r w:rsidR="00E4795D">
        <w:rPr>
          <w:noProof/>
        </w:rPr>
        <w:t>. do 31.12</w:t>
      </w:r>
      <w:r w:rsidR="0074091C">
        <w:rPr>
          <w:noProof/>
        </w:rPr>
        <w:t>.2025</w:t>
      </w:r>
      <w:r w:rsidR="00873D4E">
        <w:rPr>
          <w:noProof/>
        </w:rPr>
        <w:t>. godine ostvareno je prihoda p</w:t>
      </w:r>
      <w:r w:rsidR="00E4795D">
        <w:rPr>
          <w:noProof/>
        </w:rPr>
        <w:t>os</w:t>
      </w:r>
      <w:r w:rsidR="00F25A0E">
        <w:rPr>
          <w:noProof/>
        </w:rPr>
        <w:t>lovanja u iznosu od 1.605.054,05 eura što čini 94,87 % planiranih prihoda za 2025</w:t>
      </w:r>
      <w:r w:rsidR="00873D4E">
        <w:rPr>
          <w:noProof/>
        </w:rPr>
        <w:t>. godinu.</w:t>
      </w:r>
    </w:p>
    <w:bookmarkEnd w:id="0"/>
    <w:p w:rsidR="00873D4E" w:rsidRPr="00800D2E" w:rsidRDefault="00873D4E" w:rsidP="00873D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:rsidR="00873D4E" w:rsidRPr="00800D2E" w:rsidRDefault="00873D4E" w:rsidP="00873D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Prihodi poslovanja</w:t>
      </w:r>
    </w:p>
    <w:p w:rsidR="00873D4E" w:rsidRPr="00800D2E" w:rsidRDefault="00873D4E" w:rsidP="00873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Default="00873D4E" w:rsidP="00873D4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 xml:space="preserve">Pomoći iz inozemstva i od subjekata unutar općeg proračuna </w:t>
      </w:r>
      <w:r w:rsidR="00F25A0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iznose 1.286.155,29 eura što je 110,18 % izvršenja  u odnosu na </w:t>
      </w:r>
      <w:r w:rsidR="0020473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2024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godinu.</w:t>
      </w:r>
    </w:p>
    <w:p w:rsidR="00873D4E" w:rsidRDefault="00873D4E" w:rsidP="00873D4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Default="00873D4E" w:rsidP="00873D4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Ostvareni prihodi odnose se na prihode za plaće i prijevoz djelatnika, naknade za invali</w:t>
      </w:r>
      <w:r w:rsidR="0020473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de,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jubilarne nagrade, pomoći za bolovanje duže</w:t>
      </w:r>
      <w:r w:rsidR="00413DD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od 90 dana ,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regres i besplatnu prehranu (školska kuhinja) financirano od strane Minist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arstva znanosti i obrazovanja. </w:t>
      </w:r>
    </w:p>
    <w:p w:rsidR="00413DDA" w:rsidRDefault="00413DDA" w:rsidP="00873D4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413DDA" w:rsidRDefault="00413DDA" w:rsidP="00873D4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</w:pPr>
      <w:r w:rsidRPr="00413DDA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>Prihodi od imovine</w:t>
      </w:r>
    </w:p>
    <w:p w:rsidR="00413DDA" w:rsidRPr="00413DDA" w:rsidRDefault="00413DDA" w:rsidP="00413DD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  <w:t>Ostvaren je prih</w:t>
      </w:r>
      <w:r w:rsidR="00F25A0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od od 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naknada za  korištenje vode. </w:t>
      </w:r>
    </w:p>
    <w:p w:rsidR="00873D4E" w:rsidRDefault="00873D4E" w:rsidP="00873D4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</w:pPr>
    </w:p>
    <w:p w:rsidR="00873D4E" w:rsidRDefault="00873D4E" w:rsidP="00873D4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lastRenderedPageBreak/>
        <w:t>Prihodi od upravnih i administrativnih pristojbi, po posebnim propisima i naknada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F25A0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iznose 65.373,94 eura što je 117,61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% </w:t>
      </w:r>
      <w:r w:rsidR="00F25A0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izvršenja u odnosu na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2024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godinu.</w:t>
      </w:r>
    </w:p>
    <w:p w:rsidR="00873D4E" w:rsidRPr="00800D2E" w:rsidRDefault="00873D4E" w:rsidP="00873D4E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Ostvareni prihodi odn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ose se na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prihode ostvarene za financiranje plaća učiteljicama u produženom boravku od strane roditelja, financiranje usluga toplog obroka u produženom bo</w:t>
      </w:r>
      <w:r w:rsidR="00413DD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ravku,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sportska na</w:t>
      </w:r>
      <w:r w:rsidR="00413DD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tjecanja te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refundacije štete.</w:t>
      </w:r>
    </w:p>
    <w:p w:rsidR="00873D4E" w:rsidRPr="00800D2E" w:rsidRDefault="00873D4E" w:rsidP="00873D4E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</w:pPr>
    </w:p>
    <w:p w:rsidR="00873D4E" w:rsidRDefault="00873D4E" w:rsidP="00873D4E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>Prihodi od prodaje proizvoda i roba te pruženih usluga i prihoda od donacija povećavaju se</w:t>
      </w:r>
      <w:r w:rsidR="00863FD7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>,</w:t>
      </w:r>
      <w:r w:rsidRPr="00800D2E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hr-HR"/>
        </w:rPr>
        <w:t xml:space="preserve"> </w:t>
      </w:r>
      <w:r w:rsidR="00C3332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iznose 17.776,31 što je 174,48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% </w:t>
      </w:r>
      <w:r w:rsidR="00C3332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izvršenja u odnosu na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2024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godinu.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:rsidR="00873D4E" w:rsidRPr="00800D2E" w:rsidRDefault="00873D4E" w:rsidP="00873D4E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Pr="00800D2E" w:rsidRDefault="00873D4E" w:rsidP="00873D4E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Ostvareni prihodi odnose se na prihode od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iznajmljivanja dvorane i 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prostora škole fizičkim i pravnim osobama sukladno izdanim ugovorima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 ostvarenih</w:t>
      </w:r>
      <w:r w:rsidR="004D5D5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donacija.</w:t>
      </w:r>
    </w:p>
    <w:p w:rsidR="00873D4E" w:rsidRPr="00800D2E" w:rsidRDefault="00873D4E" w:rsidP="00873D4E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Default="00873D4E" w:rsidP="00873D4E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hr-HR"/>
        </w:rPr>
        <w:t xml:space="preserve">Prihodi iz nadležnog proračuna i od HZZO-a temeljem ugovornih obveza </w:t>
      </w:r>
      <w:r w:rsidR="00C3332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iznose 235.621,07 eura što je 109,79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% </w:t>
      </w:r>
      <w:r w:rsidR="00C3332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izvršenja u odnosu na 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2024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godinu.</w:t>
      </w:r>
    </w:p>
    <w:p w:rsidR="00873D4E" w:rsidRDefault="00873D4E" w:rsidP="00873D4E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Pr="00800D2E" w:rsidRDefault="00873D4E" w:rsidP="00873D4E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Ostvareni su prihodi od Grada Osijeka za financiranje rashoda temeljem kriterija, temeljem stvarnih troškova,  Školske sheme (nabava mlijeka i mliječnih proizvoda te voća i voćnih proizvoda),  financiranje plaća</w:t>
      </w:r>
      <w:r w:rsidR="004D5D5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prijevoza i regresa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za učiteljice produženog boravka</w:t>
      </w:r>
      <w:r w:rsidR="004D5D5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,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financiranje plać</w:t>
      </w:r>
      <w:r w:rsidR="004D5D5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a, prijevoza, regresa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pomoćnika u nastavi preko pr</w:t>
      </w:r>
      <w:r w:rsidR="007211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ojekta Osigurajmo i</w:t>
      </w:r>
      <w:r w:rsidR="00E4795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m jednakost 8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te prihodi za financiranje uređenja i opremanja škole.</w:t>
      </w:r>
    </w:p>
    <w:p w:rsidR="00873D4E" w:rsidRPr="00800D2E" w:rsidRDefault="00873D4E" w:rsidP="00873D4E">
      <w:pPr>
        <w:tabs>
          <w:tab w:val="left" w:pos="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Pr="00800D2E" w:rsidRDefault="00873D4E" w:rsidP="00873D4E">
      <w:pPr>
        <w:tabs>
          <w:tab w:val="left" w:pos="400"/>
        </w:tabs>
        <w:spacing w:after="12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Prihodi od prodaje nefinancijske imovine</w:t>
      </w:r>
    </w:p>
    <w:p w:rsidR="00873D4E" w:rsidRPr="00800D2E" w:rsidRDefault="00873D4E" w:rsidP="00873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Prihodi od prodaje nefinancijske imovine</w:t>
      </w:r>
      <w:r w:rsidRPr="00800D2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E4795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iz</w:t>
      </w:r>
      <w:r w:rsidR="00C3332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nose 0,00 €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:rsidR="0072111B" w:rsidRDefault="0072111B" w:rsidP="0087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2111B" w:rsidRDefault="0072111B" w:rsidP="0087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2111B" w:rsidRDefault="0072111B" w:rsidP="0087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36A27" w:rsidRDefault="00C36A27" w:rsidP="0087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73D4E" w:rsidRPr="00800D2E" w:rsidRDefault="00873D4E" w:rsidP="0087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I IZDATCI</w:t>
      </w:r>
    </w:p>
    <w:p w:rsidR="00873D4E" w:rsidRPr="00800D2E" w:rsidRDefault="00873D4E" w:rsidP="00873D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73D4E" w:rsidRDefault="0072111B" w:rsidP="00873D4E">
      <w:pPr>
        <w:pStyle w:val="box463272"/>
        <w:spacing w:before="0" w:beforeAutospacing="0" w:after="0"/>
        <w:ind w:firstLine="510"/>
        <w:jc w:val="both"/>
        <w:rPr>
          <w:noProof/>
        </w:rPr>
      </w:pPr>
      <w:r>
        <w:rPr>
          <w:noProof/>
        </w:rPr>
        <w:t>U r</w:t>
      </w:r>
      <w:r w:rsidR="00C3332C">
        <w:rPr>
          <w:noProof/>
        </w:rPr>
        <w:t>azdoblju od 01.01.2025</w:t>
      </w:r>
      <w:r w:rsidR="00E4795D">
        <w:rPr>
          <w:noProof/>
        </w:rPr>
        <w:t>. do 31.12</w:t>
      </w:r>
      <w:r w:rsidR="00C3332C">
        <w:rPr>
          <w:noProof/>
        </w:rPr>
        <w:t>.2025</w:t>
      </w:r>
      <w:r w:rsidR="00873D4E">
        <w:rPr>
          <w:noProof/>
        </w:rPr>
        <w:t>. godine ostvareno je rashoda p</w:t>
      </w:r>
      <w:r w:rsidR="00E4795D">
        <w:rPr>
          <w:noProof/>
        </w:rPr>
        <w:t>os</w:t>
      </w:r>
      <w:r w:rsidR="00C3332C">
        <w:rPr>
          <w:noProof/>
        </w:rPr>
        <w:t>lovanja u iznosu od 1.656.113,51</w:t>
      </w:r>
      <w:r>
        <w:rPr>
          <w:noProof/>
        </w:rPr>
        <w:t xml:space="preserve"> </w:t>
      </w:r>
      <w:r w:rsidR="00C3332C">
        <w:rPr>
          <w:noProof/>
        </w:rPr>
        <w:t>€ što čini 98,25 % planiranih rashoda za 2025</w:t>
      </w:r>
      <w:r w:rsidR="00873D4E">
        <w:rPr>
          <w:noProof/>
        </w:rPr>
        <w:t>. godinu.</w:t>
      </w:r>
    </w:p>
    <w:p w:rsidR="00873D4E" w:rsidRPr="00800D2E" w:rsidRDefault="00873D4E" w:rsidP="008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3D4E" w:rsidRPr="00800D2E" w:rsidRDefault="00873D4E" w:rsidP="00873D4E">
      <w:pPr>
        <w:spacing w:after="0" w:line="240" w:lineRule="auto"/>
        <w:ind w:right="-4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poslovanja</w:t>
      </w:r>
    </w:p>
    <w:p w:rsidR="00873D4E" w:rsidRPr="00800D2E" w:rsidRDefault="00873D4E" w:rsidP="00873D4E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873D4E" w:rsidRPr="00800D2E" w:rsidRDefault="00873D4E" w:rsidP="00873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Rashodi za zaposlene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</w:t>
      </w:r>
      <w:r w:rsidR="00E4795D">
        <w:rPr>
          <w:rFonts w:ascii="Times New Roman" w:eastAsia="Times New Roman" w:hAnsi="Times New Roman" w:cs="Times New Roman"/>
          <w:sz w:val="24"/>
          <w:szCs w:val="24"/>
          <w:lang w:eastAsia="hr-HR"/>
        </w:rPr>
        <w:t>va</w:t>
      </w:r>
      <w:r w:rsidR="00C3332C">
        <w:rPr>
          <w:rFonts w:ascii="Times New Roman" w:eastAsia="Times New Roman" w:hAnsi="Times New Roman" w:cs="Times New Roman"/>
          <w:sz w:val="24"/>
          <w:szCs w:val="24"/>
          <w:lang w:eastAsia="hr-HR"/>
        </w:rPr>
        <w:t>reni su u iznosu od 1.382.175,36 eura što je 117,37</w:t>
      </w:r>
      <w:r w:rsidR="007211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</w:t>
      </w:r>
      <w:r w:rsidR="00C333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izvršenja u odnosu na </w:t>
      </w:r>
      <w:r w:rsidR="0072111B">
        <w:rPr>
          <w:rFonts w:ascii="Times New Roman" w:eastAsia="Times New Roman" w:hAnsi="Times New Roman" w:cs="Times New Roman"/>
          <w:sz w:val="24"/>
          <w:szCs w:val="24"/>
          <w:lang w:eastAsia="hr-HR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73D4E" w:rsidRPr="00800D2E" w:rsidRDefault="00873D4E" w:rsidP="0087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3D4E" w:rsidRDefault="00873D4E" w:rsidP="00873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Rashodi se odnose na financiranje plaća i ostalih rashoda za zaposlene u Osnovnoj školi </w:t>
      </w:r>
      <w:r w:rsidR="004D5D5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„Dobriša Cesarić“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Osijek neovisno o izvorima iz kojih se isti financiraju.</w:t>
      </w:r>
    </w:p>
    <w:p w:rsidR="00873D4E" w:rsidRPr="00800D2E" w:rsidRDefault="00873D4E" w:rsidP="00873D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873D4E" w:rsidRPr="00800D2E" w:rsidRDefault="00873D4E" w:rsidP="00873D4E">
      <w:pPr>
        <w:spacing w:after="0" w:line="240" w:lineRule="auto"/>
        <w:ind w:right="119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Materijalni rashodi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su u iznosu </w:t>
      </w:r>
      <w:r w:rsidR="00C3332C">
        <w:rPr>
          <w:rFonts w:ascii="Times New Roman" w:eastAsia="Times New Roman" w:hAnsi="Times New Roman" w:cs="Times New Roman"/>
          <w:sz w:val="24"/>
          <w:szCs w:val="24"/>
          <w:lang w:eastAsia="hr-HR"/>
        </w:rPr>
        <w:t>256.488,14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euro što je </w:t>
      </w:r>
      <w:r w:rsidR="00C333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87,90 % ouvršenja u odnosu na </w:t>
      </w:r>
      <w:r w:rsidR="007211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  <w:r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873D4E" w:rsidRPr="00800D2E" w:rsidRDefault="00873D4E" w:rsidP="00873D4E">
      <w:pPr>
        <w:spacing w:after="0" w:line="240" w:lineRule="auto"/>
        <w:ind w:right="119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3D4E" w:rsidRPr="00046B14" w:rsidRDefault="00873D4E" w:rsidP="00873D4E">
      <w:pPr>
        <w:ind w:right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046B14">
        <w:rPr>
          <w:rFonts w:ascii="Times New Roman" w:hAnsi="Times New Roman" w:cs="Times New Roman"/>
          <w:sz w:val="24"/>
          <w:szCs w:val="24"/>
        </w:rPr>
        <w:t>Rashodi se odnose na financiranje naknada troškova zaposlenima, rashoda za materijal i energiju, rashoda za usluge te ostale nespomenute rashode poslovanja.</w:t>
      </w:r>
    </w:p>
    <w:p w:rsidR="00873D4E" w:rsidRPr="00800D2E" w:rsidRDefault="00873D4E" w:rsidP="00873D4E">
      <w:pPr>
        <w:pStyle w:val="ListParagraph"/>
        <w:ind w:left="870" w:right="119"/>
        <w:jc w:val="both"/>
        <w:rPr>
          <w:sz w:val="24"/>
          <w:szCs w:val="24"/>
          <w:lang w:val="hr-HR"/>
        </w:rPr>
      </w:pPr>
    </w:p>
    <w:p w:rsidR="00873D4E" w:rsidRDefault="00873D4E" w:rsidP="00873D4E">
      <w:pPr>
        <w:spacing w:line="240" w:lineRule="auto"/>
        <w:ind w:right="119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Financijski rashod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C3332C">
        <w:rPr>
          <w:rFonts w:ascii="Times New Roman" w:eastAsia="Times New Roman" w:hAnsi="Times New Roman" w:cs="Times New Roman"/>
          <w:sz w:val="24"/>
          <w:szCs w:val="24"/>
          <w:lang w:eastAsia="hr-HR"/>
        </w:rPr>
        <w:t>stvareni su u iznosu od  0,00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3332C">
        <w:rPr>
          <w:rFonts w:ascii="Times New Roman" w:eastAsia="Times New Roman" w:hAnsi="Times New Roman" w:cs="Times New Roman"/>
          <w:sz w:val="24"/>
          <w:szCs w:val="24"/>
          <w:lang w:eastAsia="hr-HR"/>
        </w:rPr>
        <w:t>eura .</w:t>
      </w:r>
    </w:p>
    <w:p w:rsidR="00C3332C" w:rsidRPr="00C3332C" w:rsidRDefault="00C3332C" w:rsidP="00873D4E">
      <w:pPr>
        <w:spacing w:line="240" w:lineRule="auto"/>
        <w:ind w:right="119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332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lastRenderedPageBreak/>
        <w:t>Pomoći dane unutar općeg proračuna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su u iznosu 90,00 € što je 300,00% izvršenja u odnosu na 2024. godinu.</w:t>
      </w:r>
    </w:p>
    <w:p w:rsidR="00CF3610" w:rsidRPr="005F772E" w:rsidRDefault="00CF3610" w:rsidP="00873D4E">
      <w:pPr>
        <w:spacing w:line="240" w:lineRule="auto"/>
        <w:ind w:right="119"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F361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Naknade građanima i kućanstvima –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ostvareni rashod odnosi se na nabavljene udžbeni</w:t>
      </w:r>
      <w:r w:rsidR="00C3332C">
        <w:rPr>
          <w:rFonts w:ascii="Times New Roman" w:eastAsia="Times New Roman" w:hAnsi="Times New Roman" w:cs="Times New Roman"/>
          <w:sz w:val="24"/>
          <w:szCs w:val="24"/>
          <w:lang w:eastAsia="hr-HR"/>
        </w:rPr>
        <w:t>ke za učenike u iznosu 16.558,27€  što je 88,11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</w:t>
      </w:r>
      <w:r w:rsidR="00C3332C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izvršenja u odnosu 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2024.</w:t>
      </w:r>
    </w:p>
    <w:p w:rsidR="00873D4E" w:rsidRPr="00800D2E" w:rsidRDefault="00873D4E" w:rsidP="00873D4E">
      <w:pPr>
        <w:spacing w:after="0" w:line="240" w:lineRule="auto"/>
        <w:ind w:right="261" w:firstLine="499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hr-HR"/>
        </w:rPr>
      </w:pPr>
    </w:p>
    <w:p w:rsidR="00873D4E" w:rsidRPr="00800D2E" w:rsidRDefault="00D10D17" w:rsidP="00873D4E">
      <w:pPr>
        <w:spacing w:after="0" w:line="240" w:lineRule="auto"/>
        <w:ind w:right="261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Rashodi za donacije - </w:t>
      </w:r>
      <w:r w:rsidR="00873D4E" w:rsidRPr="00800D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su u iznosu od 801,74</w:t>
      </w:r>
      <w:r w:rsidR="00873D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101,74 %  izvršenja u odnosu na 2024. godinu. MZOM financira nabavku higijenskih potrepština za učenice škole.</w:t>
      </w:r>
    </w:p>
    <w:p w:rsidR="00873D4E" w:rsidRPr="00800D2E" w:rsidRDefault="00873D4E" w:rsidP="00873D4E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873D4E" w:rsidRDefault="00873D4E" w:rsidP="0087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73D4E" w:rsidRPr="00800D2E" w:rsidRDefault="00873D4E" w:rsidP="0087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00D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nabavu nefinancijske imovine</w:t>
      </w:r>
    </w:p>
    <w:p w:rsidR="00873D4E" w:rsidRPr="00800D2E" w:rsidRDefault="00873D4E" w:rsidP="00873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73D4E" w:rsidRDefault="00873D4E" w:rsidP="00495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8D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Rashodi za nabavu nefinancijske imovine</w:t>
      </w:r>
      <w:r w:rsidRPr="004958D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D10D17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su u iznosu 35.494,77 eura ili 131,83% planiranih sredstava u 2025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 Rashodi su nastali radi</w:t>
      </w:r>
      <w:r w:rsidR="005F7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kupnje </w:t>
      </w:r>
      <w:r w:rsidR="00A042DF">
        <w:rPr>
          <w:rFonts w:ascii="Times New Roman" w:eastAsia="Times New Roman" w:hAnsi="Times New Roman" w:cs="Times New Roman"/>
          <w:sz w:val="24"/>
          <w:szCs w:val="24"/>
          <w:lang w:eastAsia="hr-HR"/>
        </w:rPr>
        <w:t>oprem</w:t>
      </w:r>
      <w:r w:rsidR="00CF3610">
        <w:rPr>
          <w:rFonts w:ascii="Times New Roman" w:eastAsia="Times New Roman" w:hAnsi="Times New Roman" w:cs="Times New Roman"/>
          <w:sz w:val="24"/>
          <w:szCs w:val="24"/>
          <w:lang w:eastAsia="hr-HR"/>
        </w:rPr>
        <w:t>e za potrebe održavanja nastave.</w:t>
      </w:r>
    </w:p>
    <w:p w:rsidR="00F3425E" w:rsidRDefault="00F3425E" w:rsidP="00873D4E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29D7" w:rsidRDefault="001A29D7" w:rsidP="004958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1A29D7" w:rsidRDefault="001A29D7" w:rsidP="00AE010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B0D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REZULTAT POSLOVANJA</w:t>
      </w:r>
    </w:p>
    <w:p w:rsidR="001A29D7" w:rsidRDefault="001A29D7" w:rsidP="001A29D7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1A29D7" w:rsidRDefault="001A29D7" w:rsidP="001A29D7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8D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Rezultat poslovanja</w:t>
      </w:r>
      <w:r w:rsidRPr="004958D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razdoblju </w:t>
      </w:r>
      <w:r w:rsidR="00D10D17">
        <w:rPr>
          <w:rFonts w:ascii="Times New Roman" w:eastAsia="Times New Roman" w:hAnsi="Times New Roman" w:cs="Times New Roman"/>
          <w:sz w:val="24"/>
          <w:szCs w:val="24"/>
          <w:lang w:eastAsia="hr-HR"/>
        </w:rPr>
        <w:t>1.1.2025. do 31.12.2025</w:t>
      </w:r>
      <w:r w:rsidR="00CF3610">
        <w:rPr>
          <w:rFonts w:ascii="Times New Roman" w:eastAsia="Times New Roman" w:hAnsi="Times New Roman" w:cs="Times New Roman"/>
          <w:sz w:val="24"/>
          <w:szCs w:val="24"/>
          <w:lang w:eastAsia="hr-HR"/>
        </w:rPr>
        <w:t>. je ostvareni metodološki manjak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10D17">
        <w:rPr>
          <w:rFonts w:ascii="Times New Roman" w:eastAsia="Times New Roman" w:hAnsi="Times New Roman" w:cs="Times New Roman"/>
          <w:sz w:val="24"/>
          <w:szCs w:val="24"/>
          <w:lang w:eastAsia="hr-HR"/>
        </w:rPr>
        <w:t>u iznosu =110.298,55</w:t>
      </w:r>
      <w:r w:rsidR="00495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  nastao zbog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prihoda</w:t>
      </w:r>
      <w:r w:rsidR="00D10D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ostvarenog  u siječnju 2026</w:t>
      </w:r>
      <w:r w:rsidR="004958D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 vezano uz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10D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plaću 12/2025</w:t>
      </w:r>
      <w:r w:rsidR="00495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10D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financiranu iz državnog proračuna  te </w:t>
      </w:r>
      <w:r w:rsidR="004958D7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produžen</w:t>
      </w:r>
      <w:r w:rsidR="00CF3610">
        <w:rPr>
          <w:rFonts w:ascii="Times New Roman" w:eastAsia="Times New Roman" w:hAnsi="Times New Roman" w:cs="Times New Roman"/>
          <w:sz w:val="24"/>
          <w:szCs w:val="24"/>
          <w:lang w:eastAsia="hr-HR"/>
        </w:rPr>
        <w:t>i boravak i pomoćn</w:t>
      </w:r>
      <w:r w:rsidR="00D10D1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F36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ke u nastavi , </w:t>
      </w:r>
      <w:r w:rsidR="00495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10D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trošak je iskazan u 2025</w:t>
      </w:r>
      <w:r w:rsidR="00CF361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kao i troškovi redovnog poslovanja</w:t>
      </w:r>
      <w:r w:rsidR="00D10D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2025</w:t>
      </w:r>
      <w:r w:rsidR="001F79C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CF36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</w:t>
      </w:r>
      <w:r w:rsidR="00D10D17">
        <w:rPr>
          <w:rFonts w:ascii="Times New Roman" w:eastAsia="Times New Roman" w:hAnsi="Times New Roman" w:cs="Times New Roman"/>
          <w:sz w:val="24"/>
          <w:szCs w:val="24"/>
          <w:lang w:eastAsia="hr-HR"/>
        </w:rPr>
        <w:t>a koje je prihod ostvaren u 2026</w:t>
      </w:r>
      <w:bookmarkStart w:id="1" w:name="_GoBack"/>
      <w:bookmarkEnd w:id="1"/>
      <w:r w:rsidR="00CF36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godini.  </w:t>
      </w:r>
    </w:p>
    <w:p w:rsidR="00873D4E" w:rsidRDefault="00873D4E" w:rsidP="00495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B0D7A" w:rsidRDefault="003620D5" w:rsidP="00873D4E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29501A" w:rsidRPr="000B0D7A" w:rsidRDefault="0029501A" w:rsidP="00495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3D4E" w:rsidRDefault="00873D4E" w:rsidP="00873D4E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  <w:r w:rsidR="0029501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873D4E" w:rsidRDefault="00873D4E" w:rsidP="00873D4E">
      <w:pPr>
        <w:spacing w:after="0" w:line="240" w:lineRule="auto"/>
        <w:ind w:firstLine="499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3D4E" w:rsidRPr="00800D2E" w:rsidRDefault="00A042DF" w:rsidP="00873D4E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Marin Božić</w:t>
      </w:r>
      <w:r w:rsidR="00873D4E">
        <w:rPr>
          <w:rFonts w:ascii="Times New Roman" w:eastAsia="Times New Roman" w:hAnsi="Times New Roman" w:cs="Times New Roman"/>
          <w:sz w:val="24"/>
          <w:szCs w:val="24"/>
          <w:lang w:eastAsia="hr-HR"/>
        </w:rPr>
        <w:t>, prof.</w:t>
      </w:r>
    </w:p>
    <w:p w:rsidR="003747D6" w:rsidRDefault="003747D6"/>
    <w:sectPr w:rsidR="00374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48"/>
    <w:rsid w:val="000B0D7A"/>
    <w:rsid w:val="000C0283"/>
    <w:rsid w:val="001A29D7"/>
    <w:rsid w:val="001F79C2"/>
    <w:rsid w:val="0020473F"/>
    <w:rsid w:val="0029501A"/>
    <w:rsid w:val="002B4F9B"/>
    <w:rsid w:val="003620D5"/>
    <w:rsid w:val="003747D6"/>
    <w:rsid w:val="003F0B21"/>
    <w:rsid w:val="00413DDA"/>
    <w:rsid w:val="00480928"/>
    <w:rsid w:val="004958D7"/>
    <w:rsid w:val="004D5D54"/>
    <w:rsid w:val="00576026"/>
    <w:rsid w:val="005F772E"/>
    <w:rsid w:val="00662FF6"/>
    <w:rsid w:val="0072111B"/>
    <w:rsid w:val="007237FB"/>
    <w:rsid w:val="0074091C"/>
    <w:rsid w:val="00787D48"/>
    <w:rsid w:val="00863FD7"/>
    <w:rsid w:val="00873D4E"/>
    <w:rsid w:val="008F1516"/>
    <w:rsid w:val="00A042DF"/>
    <w:rsid w:val="00A0490C"/>
    <w:rsid w:val="00AE0107"/>
    <w:rsid w:val="00C3332C"/>
    <w:rsid w:val="00C36A27"/>
    <w:rsid w:val="00CE23B3"/>
    <w:rsid w:val="00CF3610"/>
    <w:rsid w:val="00D10D17"/>
    <w:rsid w:val="00E4795D"/>
    <w:rsid w:val="00F170D8"/>
    <w:rsid w:val="00F25A0E"/>
    <w:rsid w:val="00F30E8A"/>
    <w:rsid w:val="00F3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2048"/>
  <w15:chartTrackingRefBased/>
  <w15:docId w15:val="{E2836E41-AD30-4FF7-B490-E3F1048A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D4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box463272">
    <w:name w:val="box_463272"/>
    <w:basedOn w:val="Normal"/>
    <w:rsid w:val="00873D4E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Zdenka</cp:lastModifiedBy>
  <cp:revision>21</cp:revision>
  <cp:lastPrinted>2026-03-26T10:49:00Z</cp:lastPrinted>
  <dcterms:created xsi:type="dcterms:W3CDTF">2023-09-04T09:29:00Z</dcterms:created>
  <dcterms:modified xsi:type="dcterms:W3CDTF">2026-03-26T10:49:00Z</dcterms:modified>
</cp:coreProperties>
</file>