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A" w:rsidRPr="00A132FE" w:rsidRDefault="00752F20" w:rsidP="0076681B">
      <w:pPr>
        <w:spacing w:line="240" w:lineRule="auto"/>
        <w:rPr>
          <w:b/>
          <w:sz w:val="28"/>
          <w:szCs w:val="28"/>
        </w:rPr>
      </w:pPr>
      <w:r w:rsidRPr="00A132FE">
        <w:rPr>
          <w:b/>
          <w:sz w:val="28"/>
          <w:szCs w:val="28"/>
        </w:rPr>
        <w:t>OŠ „DOBRIŠA CESARIĆ“ OSIJEK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NERETVANSKA 10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31000 OSIJEK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OIB: 34313454879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RKP: 09511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MB: 03013855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RAZINA: 31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DJELATNOSTI: 8520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RAZDJEL: 000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GRADA/ŽUPANIJA: 312 /OSJEČKO-BARANJSKA</w:t>
      </w:r>
    </w:p>
    <w:p w:rsidR="001675D0" w:rsidRDefault="001675D0"/>
    <w:p w:rsidR="001675D0" w:rsidRPr="00E9758A" w:rsidRDefault="001675D0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PRIHODIMA I RASHODIMA, PRIMICIMA I IZDACIMA</w:t>
      </w:r>
    </w:p>
    <w:p w:rsidR="001675D0" w:rsidRPr="00E9758A" w:rsidRDefault="00DE14F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1.1.2021. DO 31.12.2021</w:t>
      </w:r>
      <w:r w:rsidR="001675D0" w:rsidRPr="00E9758A">
        <w:rPr>
          <w:b/>
          <w:sz w:val="24"/>
          <w:szCs w:val="24"/>
        </w:rPr>
        <w:t>.</w:t>
      </w:r>
    </w:p>
    <w:p w:rsidR="001675D0" w:rsidRDefault="001675D0"/>
    <w:p w:rsidR="00E9758A" w:rsidRPr="00D91C63" w:rsidRDefault="001675D0" w:rsidP="00E9758A">
      <w:pPr>
        <w:pStyle w:val="ListParagraph"/>
        <w:numPr>
          <w:ilvl w:val="0"/>
          <w:numId w:val="1"/>
        </w:numPr>
        <w:rPr>
          <w:b/>
          <w:i/>
        </w:rPr>
      </w:pPr>
      <w:r w:rsidRPr="001675D0">
        <w:rPr>
          <w:b/>
          <w:i/>
        </w:rPr>
        <w:t>AOP 064 Tekuće pomoći pror. korisnicima:</w:t>
      </w:r>
      <w:r>
        <w:rPr>
          <w:b/>
          <w:i/>
        </w:rPr>
        <w:t xml:space="preserve"> </w:t>
      </w:r>
      <w:r>
        <w:t>Knjiži se prihod iz središnjeg proračuna.</w:t>
      </w:r>
    </w:p>
    <w:p w:rsidR="00D91C63" w:rsidRPr="00E9758A" w:rsidRDefault="00D91C63" w:rsidP="00E9758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AOP 065 Kapitalne pomoći pror. korisnicima: </w:t>
      </w:r>
      <w:r>
        <w:t>MZO</w:t>
      </w:r>
      <w:r w:rsidR="00A137FF">
        <w:t xml:space="preserve"> je doznačilo sredstva za nabav</w:t>
      </w:r>
      <w:r>
        <w:t xml:space="preserve">u udžbenika </w:t>
      </w:r>
      <w:r w:rsidR="00A137FF">
        <w:t>-</w:t>
      </w:r>
      <w:r>
        <w:t>trajnih.</w:t>
      </w:r>
    </w:p>
    <w:p w:rsidR="00E9758A" w:rsidRPr="00E9758A" w:rsidRDefault="00DE14F3" w:rsidP="00E9758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AOP 107</w:t>
      </w:r>
      <w:r w:rsidR="001675D0">
        <w:rPr>
          <w:b/>
          <w:i/>
        </w:rPr>
        <w:t xml:space="preserve"> Prihodi po posebnim propisima: </w:t>
      </w:r>
      <w:r w:rsidR="001675D0">
        <w:t>Knjiži se prihod</w:t>
      </w:r>
      <w:r w:rsidR="00A137FF">
        <w:t xml:space="preserve"> za školsku kuhinju</w:t>
      </w:r>
      <w:r w:rsidR="001675D0">
        <w:t>,p</w:t>
      </w:r>
      <w:r w:rsidR="00A137FF">
        <w:t>roduženi boravak</w:t>
      </w:r>
      <w:r w:rsidR="001675D0">
        <w:t>.</w:t>
      </w:r>
      <w:r w:rsidR="00D91C63">
        <w:t xml:space="preserve"> U odnosu na prošlu </w:t>
      </w:r>
      <w:r>
        <w:t>godinu ostvareni su veći</w:t>
      </w:r>
      <w:r w:rsidR="00D91C63">
        <w:t xml:space="preserve"> pr</w:t>
      </w:r>
      <w:r>
        <w:t>ihodi zbog situacije s COVID-19,te zbog dodatna dva odjela produženog boravka.</w:t>
      </w:r>
    </w:p>
    <w:p w:rsidR="00E9758A" w:rsidRPr="00F643BE" w:rsidRDefault="00DE14F3" w:rsidP="00F643B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AOP 120</w:t>
      </w:r>
      <w:r w:rsidR="001675D0">
        <w:rPr>
          <w:b/>
          <w:i/>
        </w:rPr>
        <w:t xml:space="preserve"> Prihod od prodaje proizvoda i robe: </w:t>
      </w:r>
      <w:r>
        <w:t xml:space="preserve"> Tijekom 2021. ostvaren je prihod od </w:t>
      </w:r>
      <w:r w:rsidR="00D91C63">
        <w:t xml:space="preserve">prodaje starog papira </w:t>
      </w:r>
      <w:r w:rsidR="00F02945">
        <w:t>te od najma školske športske dvorane</w:t>
      </w:r>
      <w:r w:rsidR="00F643BE">
        <w:t>. U odnosu na prošlu godinu ostvareni su manji prihodi zbog situacije s COVID-19.</w:t>
      </w:r>
    </w:p>
    <w:p w:rsidR="001675D0" w:rsidRPr="00275DD6" w:rsidRDefault="00F02945" w:rsidP="00275D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AOP 123</w:t>
      </w:r>
      <w:r w:rsidR="001675D0">
        <w:rPr>
          <w:b/>
          <w:i/>
        </w:rPr>
        <w:t xml:space="preserve"> Donacije od pravnih i fizičkih osoba izvan općeg proračuna: </w:t>
      </w:r>
      <w:r w:rsidR="00CE0DD9">
        <w:t>Sastoje s</w:t>
      </w:r>
      <w:r w:rsidR="00A137FF">
        <w:t xml:space="preserve">e od tekućih donacija : HŠSS </w:t>
      </w:r>
      <w:r w:rsidR="00F643BE">
        <w:t>,</w:t>
      </w:r>
      <w:r w:rsidR="00CE0DD9">
        <w:t xml:space="preserve"> tvrtka Friš</w:t>
      </w:r>
      <w:r>
        <w:t>, Astralis i  Adriatic osiguranje</w:t>
      </w:r>
      <w:r w:rsidR="00F643BE">
        <w:t xml:space="preserve"> ,</w:t>
      </w:r>
      <w:r w:rsidR="00CE0DD9">
        <w:t xml:space="preserve"> donacije nefinan</w:t>
      </w:r>
      <w:r w:rsidR="00F643BE">
        <w:t>cijske imovine od fizičkih osob</w:t>
      </w:r>
      <w:r>
        <w:t xml:space="preserve">a –knjige </w:t>
      </w:r>
      <w:r w:rsidR="00CE0DD9">
        <w:t>.</w:t>
      </w:r>
      <w:r w:rsidR="00275DD6" w:rsidRPr="00275DD6">
        <w:t xml:space="preserve"> </w:t>
      </w:r>
      <w:r w:rsidR="00275DD6">
        <w:t>U odnosu na prošlu godinu ostvareni su manji prihodi zbog situacije s COVID-19.</w:t>
      </w:r>
    </w:p>
    <w:p w:rsidR="00CE0DD9" w:rsidRDefault="00F02945" w:rsidP="001675D0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AOP 129</w:t>
      </w:r>
      <w:r w:rsidR="00CE0DD9">
        <w:rPr>
          <w:b/>
          <w:i/>
        </w:rPr>
        <w:t xml:space="preserve"> Prihodi iz proračuna za financiranje redovne djelatnosti proračunskog korisnika:</w:t>
      </w:r>
    </w:p>
    <w:p w:rsidR="00CE0DD9" w:rsidRDefault="00CE0DD9" w:rsidP="00CE0DD9">
      <w:pPr>
        <w:pStyle w:val="ListParagraph"/>
      </w:pPr>
      <w:r>
        <w:t>Sastoje se o</w:t>
      </w:r>
      <w:r w:rsidR="00A137FF">
        <w:t>d prihoda iz gradskog proračuna</w:t>
      </w:r>
      <w:r w:rsidR="00275DD6">
        <w:t xml:space="preserve"> (Financiranje prema krite</w:t>
      </w:r>
      <w:r w:rsidR="00A137FF">
        <w:t>riju, prema stvarnim troškovima</w:t>
      </w:r>
      <w:r w:rsidR="00275DD6">
        <w:t>)</w:t>
      </w:r>
      <w:r w:rsidR="00A137FF">
        <w:t>.</w:t>
      </w:r>
    </w:p>
    <w:p w:rsidR="00F02945" w:rsidRDefault="00F02945" w:rsidP="00F02945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AOP 151 Plaće za prekovremeni rad: </w:t>
      </w:r>
      <w:r>
        <w:t>Zbog nastale situacije s COVID-19 te oboljenjima učitelja, došlo je do povećane potrebe za zamjenama.</w:t>
      </w:r>
    </w:p>
    <w:p w:rsidR="00CE0DD9" w:rsidRPr="00CE0DD9" w:rsidRDefault="00275DD6" w:rsidP="00CE0DD9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</w:t>
      </w:r>
      <w:r w:rsidR="00E43A28">
        <w:rPr>
          <w:b/>
          <w:i/>
        </w:rPr>
        <w:t>OP 153</w:t>
      </w:r>
      <w:r w:rsidR="00CE0DD9" w:rsidRPr="00CE0DD9">
        <w:rPr>
          <w:b/>
          <w:i/>
        </w:rPr>
        <w:t xml:space="preserve"> Ostali rashodi za zaposlene: </w:t>
      </w:r>
      <w:r w:rsidR="00CE0DD9">
        <w:rPr>
          <w:b/>
          <w:i/>
        </w:rPr>
        <w:t xml:space="preserve"> </w:t>
      </w:r>
      <w:r w:rsidR="00E43A28">
        <w:t>Tijekom 2021</w:t>
      </w:r>
      <w:r w:rsidR="00CE0DD9" w:rsidRPr="00CE0DD9">
        <w:t>. godine</w:t>
      </w:r>
      <w:r w:rsidR="00CE0DD9">
        <w:rPr>
          <w:b/>
        </w:rPr>
        <w:t xml:space="preserve"> </w:t>
      </w:r>
      <w:r w:rsidR="00CE0DD9" w:rsidRPr="00CE0DD9">
        <w:t>isplaćene su j</w:t>
      </w:r>
      <w:r w:rsidR="00CE0DD9">
        <w:t xml:space="preserve">ubilarne nagrade, dar djeci, božićnica, pomoći </w:t>
      </w:r>
      <w:r w:rsidR="00E43A28">
        <w:t xml:space="preserve">, godišnja nagrada </w:t>
      </w:r>
      <w:r w:rsidR="00CE0DD9">
        <w:t>i regres</w:t>
      </w:r>
      <w:r w:rsidR="00E43A28">
        <w:t xml:space="preserve"> za godišnji odmor</w:t>
      </w:r>
      <w:r w:rsidR="00CE0DD9">
        <w:t>.</w:t>
      </w:r>
    </w:p>
    <w:p w:rsidR="00CE0DD9" w:rsidRPr="00CE0DD9" w:rsidRDefault="00E43A28" w:rsidP="00CE0DD9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160</w:t>
      </w:r>
      <w:r w:rsidR="00CE0DD9">
        <w:rPr>
          <w:b/>
          <w:i/>
        </w:rPr>
        <w:t xml:space="preserve"> Službena putovanja:</w:t>
      </w:r>
      <w:r w:rsidR="00CE0DD9">
        <w:rPr>
          <w:i/>
        </w:rPr>
        <w:t xml:space="preserve"> </w:t>
      </w:r>
      <w:r>
        <w:t>U odnosu na 2020. godinu ostvaren je veći broj službenih putovanja.</w:t>
      </w:r>
    </w:p>
    <w:p w:rsidR="00CE0DD9" w:rsidRPr="00E43A28" w:rsidRDefault="00E43A28" w:rsidP="00E43A28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168 Materijal i dijelovi za tekuće i investicijsko održavanje</w:t>
      </w:r>
      <w:r w:rsidR="00CE0DD9" w:rsidRPr="00E43A28">
        <w:rPr>
          <w:b/>
          <w:i/>
        </w:rPr>
        <w:t>:</w:t>
      </w:r>
      <w:r w:rsidR="00CE0DD9" w:rsidRPr="00E43A28">
        <w:rPr>
          <w:i/>
        </w:rPr>
        <w:t xml:space="preserve"> </w:t>
      </w:r>
      <w:r>
        <w:t>Preneseni višak sredstava iz 2020. godine utrošen je prema planu za unutarnje bojanje školske zgrade.</w:t>
      </w:r>
    </w:p>
    <w:p w:rsidR="00CD65A8" w:rsidRPr="00CD65A8" w:rsidRDefault="00CD65A8" w:rsidP="00CE0DD9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</w:t>
      </w:r>
      <w:r w:rsidR="001C178A">
        <w:rPr>
          <w:b/>
          <w:i/>
        </w:rPr>
        <w:t>OP 171</w:t>
      </w:r>
      <w:r>
        <w:rPr>
          <w:b/>
          <w:i/>
        </w:rPr>
        <w:t xml:space="preserve"> Radna odjeća:</w:t>
      </w:r>
      <w:r>
        <w:rPr>
          <w:i/>
        </w:rPr>
        <w:t xml:space="preserve"> </w:t>
      </w:r>
      <w:r>
        <w:t>Nabavljena je radna odjeća za kuharice</w:t>
      </w:r>
      <w:r w:rsidR="001C178A">
        <w:t>, spremačice i domara</w:t>
      </w:r>
      <w:r>
        <w:t>.</w:t>
      </w:r>
    </w:p>
    <w:p w:rsidR="00CD65A8" w:rsidRPr="00B0156F" w:rsidRDefault="00CD65A8" w:rsidP="00CE0DD9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176 Usluge tekućeg i investicijskog održavanja:</w:t>
      </w:r>
      <w:r>
        <w:rPr>
          <w:i/>
        </w:rPr>
        <w:t xml:space="preserve"> </w:t>
      </w:r>
      <w:r>
        <w:t xml:space="preserve">Grad Osijek financirao je sanaciju </w:t>
      </w:r>
      <w:r w:rsidR="001C178A">
        <w:t xml:space="preserve">hidrantske mreže, sanaciju vanjske rasvjete i oborinske odvodnje, radove na vanjskoj ogradi, </w:t>
      </w:r>
      <w:r w:rsidR="001C178A">
        <w:lastRenderedPageBreak/>
        <w:t xml:space="preserve">stručni nadzor , </w:t>
      </w:r>
      <w:r w:rsidR="00B0156F">
        <w:t>a iz troškova p</w:t>
      </w:r>
      <w:r w:rsidR="00A137FF">
        <w:t>r</w:t>
      </w:r>
      <w:r w:rsidR="00B0156F">
        <w:t xml:space="preserve">ema kriteriju škola je financirala </w:t>
      </w:r>
      <w:r>
        <w:t xml:space="preserve"> </w:t>
      </w:r>
      <w:r w:rsidR="001E5AC6">
        <w:t>ispitivanja instalacija, dimnja</w:t>
      </w:r>
      <w:r w:rsidR="00B0156F">
        <w:t>ka te plinskog plamenika.</w:t>
      </w:r>
    </w:p>
    <w:p w:rsidR="00CD65A8" w:rsidRDefault="001C178A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182</w:t>
      </w:r>
      <w:r w:rsidR="00F16A64">
        <w:rPr>
          <w:b/>
          <w:i/>
        </w:rPr>
        <w:t xml:space="preserve"> Naknade troškova osobama izvan radnog odnosa:</w:t>
      </w:r>
      <w:r w:rsidR="00F16A64">
        <w:rPr>
          <w:i/>
        </w:rPr>
        <w:t xml:space="preserve"> </w:t>
      </w:r>
      <w:r w:rsidR="00B0156F">
        <w:t xml:space="preserve"> </w:t>
      </w:r>
      <w:r w:rsidR="00CD7D10">
        <w:t>Tijekom 2021. godine Š</w:t>
      </w:r>
      <w:r>
        <w:t xml:space="preserve">kola nije sklopila niti jedan </w:t>
      </w:r>
      <w:r w:rsidR="00023D47">
        <w:t xml:space="preserve">Ugovor o stručnom osposobljavanju za rad bez zasnivanja radnog odnosa </w:t>
      </w:r>
      <w:r>
        <w:t>.</w:t>
      </w:r>
    </w:p>
    <w:p w:rsidR="00F16A64" w:rsidRPr="00CD7D10" w:rsidRDefault="001C178A" w:rsidP="00023D47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183</w:t>
      </w:r>
      <w:r w:rsidR="00F16A64">
        <w:rPr>
          <w:b/>
          <w:i/>
        </w:rPr>
        <w:t xml:space="preserve"> Ostali nespomenuti rashodi poslovanja:</w:t>
      </w:r>
      <w:r w:rsidR="00F16A64">
        <w:rPr>
          <w:i/>
        </w:rPr>
        <w:t xml:space="preserve"> </w:t>
      </w:r>
      <w:r w:rsidR="00F16A64">
        <w:t>Škola je u obvezi uplaćivati kvot</w:t>
      </w:r>
      <w:r w:rsidR="00023D47">
        <w:t>u zbog nezapošljavanja invalida u Državni proračun RH.</w:t>
      </w:r>
    </w:p>
    <w:p w:rsidR="00CD7D10" w:rsidRPr="00023D47" w:rsidRDefault="00CD7D10" w:rsidP="00023D47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206 Bankarske usluge i usluge platnog prometa:</w:t>
      </w:r>
      <w:r>
        <w:t xml:space="preserve">  Transakcijski račun Škole zatvoren je kod Addiko banke Zagreb,a otvoren u Privrednoj banci Zagreb te je smanjen iznos naknade.</w:t>
      </w:r>
    </w:p>
    <w:p w:rsidR="00023D47" w:rsidRPr="0060283D" w:rsidRDefault="00CD7D10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256</w:t>
      </w:r>
      <w:r w:rsidR="00023D47">
        <w:rPr>
          <w:b/>
          <w:i/>
        </w:rPr>
        <w:t xml:space="preserve"> Naknade građanima i kućanstvima u naravi:</w:t>
      </w:r>
      <w:r w:rsidR="00023D47">
        <w:rPr>
          <w:i/>
        </w:rPr>
        <w:t xml:space="preserve"> </w:t>
      </w:r>
      <w:r w:rsidR="00023D47">
        <w:t>MZO financira nabavu udžbenika za učenike</w:t>
      </w:r>
      <w:r>
        <w:t>.</w:t>
      </w:r>
    </w:p>
    <w:p w:rsidR="0060283D" w:rsidRPr="0060283D" w:rsidRDefault="00CD7D10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306</w:t>
      </w:r>
      <w:r w:rsidR="0060283D">
        <w:rPr>
          <w:b/>
          <w:i/>
        </w:rPr>
        <w:t xml:space="preserve"> Prihodi od prodaje građevinskih objekata:</w:t>
      </w:r>
      <w:r w:rsidR="0060283D">
        <w:rPr>
          <w:i/>
        </w:rPr>
        <w:t xml:space="preserve"> </w:t>
      </w:r>
      <w:r w:rsidR="0060283D">
        <w:t>Temeljem Ugovora o obavljanju poslova evidentiranja i naplate sredstava od prodaje stanova Zavod za stanovanje d.o.o. Osijek 35% uplaćenih obroka za otku</w:t>
      </w:r>
      <w:r w:rsidR="00B00533">
        <w:t>p stana uplaćuje na žiro-račun Š</w:t>
      </w:r>
      <w:r w:rsidR="0060283D">
        <w:t>kole.</w:t>
      </w:r>
    </w:p>
    <w:p w:rsidR="0060283D" w:rsidRPr="0060283D" w:rsidRDefault="00B00533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344</w:t>
      </w:r>
      <w:r w:rsidR="0060283D">
        <w:rPr>
          <w:b/>
          <w:i/>
        </w:rPr>
        <w:t xml:space="preserve"> Rashodi za nabavu nefinancijeske imovine:</w:t>
      </w:r>
      <w:r w:rsidR="0060283D">
        <w:rPr>
          <w:i/>
        </w:rPr>
        <w:t xml:space="preserve"> </w:t>
      </w:r>
      <w:r>
        <w:t>Tijekom 2021</w:t>
      </w:r>
      <w:r w:rsidR="002C5086">
        <w:t xml:space="preserve">. godine nabavljena su računala i </w:t>
      </w:r>
      <w:r>
        <w:t xml:space="preserve">računalna oprema, usisavač, skela, klima uređaj, </w:t>
      </w:r>
      <w:r w:rsidR="0060283D">
        <w:t>projektori, ormari, knjige, školski namještaj</w:t>
      </w:r>
      <w:r w:rsidR="002C5086">
        <w:t xml:space="preserve"> i uredski namještaj</w:t>
      </w:r>
      <w:r w:rsidR="0060283D">
        <w:t>.</w:t>
      </w:r>
    </w:p>
    <w:p w:rsidR="0060283D" w:rsidRPr="0060283D" w:rsidRDefault="00B00533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AOP 638</w:t>
      </w:r>
      <w:r w:rsidR="0060283D">
        <w:rPr>
          <w:b/>
          <w:i/>
        </w:rPr>
        <w:t xml:space="preserve"> Višak prihoda i primitaka:</w:t>
      </w:r>
      <w:r w:rsidR="0060283D">
        <w:rPr>
          <w:i/>
        </w:rPr>
        <w:t xml:space="preserve"> </w:t>
      </w:r>
      <w:r w:rsidR="0060283D">
        <w:t>Neutrošena sredstva odnose se na šk</w:t>
      </w:r>
      <w:r w:rsidR="002C5086">
        <w:t>olsku kuhinju, vlastita sredstva,</w:t>
      </w:r>
      <w:r w:rsidR="0060283D">
        <w:t xml:space="preserve"> prodaja st</w:t>
      </w:r>
      <w:r w:rsidR="002C5086">
        <w:t>a</w:t>
      </w:r>
      <w:r>
        <w:t>nova, donacije, prihodi od MZO te od OBŽ.</w:t>
      </w:r>
      <w:r w:rsidR="0060283D">
        <w:t xml:space="preserve"> Sredstva će biti utrošena u narednom razdoblju prema Odluci o raspodjeli rezultata.</w:t>
      </w:r>
    </w:p>
    <w:p w:rsidR="0060283D" w:rsidRPr="00F16A64" w:rsidRDefault="0060283D" w:rsidP="0060283D">
      <w:pPr>
        <w:pStyle w:val="ListParagraph"/>
        <w:ind w:left="786"/>
        <w:rPr>
          <w:i/>
        </w:rPr>
      </w:pPr>
    </w:p>
    <w:p w:rsidR="00752F20" w:rsidRPr="00E9758A" w:rsidRDefault="001E5AC6" w:rsidP="0020423C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BILANCU</w:t>
      </w:r>
    </w:p>
    <w:p w:rsidR="001E5AC6" w:rsidRPr="00E9758A" w:rsidRDefault="00B00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1.1.2021. DO 31.12.2021</w:t>
      </w:r>
      <w:r w:rsidR="001E5AC6" w:rsidRPr="00E9758A">
        <w:rPr>
          <w:b/>
          <w:sz w:val="24"/>
          <w:szCs w:val="24"/>
        </w:rPr>
        <w:t>.</w:t>
      </w:r>
    </w:p>
    <w:p w:rsidR="001E5AC6" w:rsidRDefault="001E5AC6"/>
    <w:p w:rsidR="001E5AC6" w:rsidRPr="00C85CA1" w:rsidRDefault="001E5AC6" w:rsidP="001E5AC6">
      <w:pPr>
        <w:pStyle w:val="ListParagraph"/>
        <w:numPr>
          <w:ilvl w:val="0"/>
          <w:numId w:val="2"/>
        </w:numPr>
        <w:rPr>
          <w:b/>
          <w:i/>
        </w:rPr>
      </w:pPr>
      <w:r w:rsidRPr="001E5AC6">
        <w:rPr>
          <w:b/>
          <w:i/>
        </w:rPr>
        <w:t>AOP 014 Postrojenja i oprema:</w:t>
      </w:r>
      <w:r w:rsidR="00E933A8">
        <w:t xml:space="preserve"> Tijekom izvještajnog razdobl</w:t>
      </w:r>
      <w:r>
        <w:t>j</w:t>
      </w:r>
      <w:r w:rsidR="00B00533">
        <w:t xml:space="preserve">a rashodovan je dio </w:t>
      </w:r>
      <w:r w:rsidR="00C85CA1">
        <w:t>računala</w:t>
      </w:r>
      <w:r w:rsidR="000F0B25">
        <w:t xml:space="preserve"> i računalne opreme te</w:t>
      </w:r>
      <w:r w:rsidR="00C85CA1">
        <w:t xml:space="preserve"> </w:t>
      </w:r>
      <w:r w:rsidR="00B00533">
        <w:t>mobilni uređaj</w:t>
      </w:r>
      <w:r w:rsidR="00C85CA1">
        <w:t xml:space="preserve">. Tijekom izvještajnog razdoblja nabavljen je školski namještaj, </w:t>
      </w:r>
      <w:r w:rsidR="002C5086">
        <w:t xml:space="preserve">uredski namještaj, </w:t>
      </w:r>
      <w:r w:rsidR="00C85CA1">
        <w:t>računala i računa</w:t>
      </w:r>
      <w:r w:rsidR="000F0B25">
        <w:t>lna oprema, klima uređaj, skela,</w:t>
      </w:r>
      <w:r w:rsidR="002C5086">
        <w:t xml:space="preserve">  knjige te ostala oprema. </w:t>
      </w:r>
      <w:r w:rsidR="00C85CA1">
        <w:t xml:space="preserve"> Evidentiran je i ispravak vrijednosti građevinskog objekta, postrojenja i opreme.</w:t>
      </w:r>
    </w:p>
    <w:p w:rsidR="00C85CA1" w:rsidRPr="00C85CA1" w:rsidRDefault="00C85CA1" w:rsidP="00C85CA1">
      <w:pPr>
        <w:pStyle w:val="ListParagraph"/>
        <w:rPr>
          <w:b/>
          <w:i/>
        </w:rPr>
      </w:pPr>
    </w:p>
    <w:p w:rsidR="00C85CA1" w:rsidRPr="00D55E2A" w:rsidRDefault="00C85CA1" w:rsidP="001E5AC6">
      <w:pPr>
        <w:pStyle w:val="ListParagraph"/>
        <w:numPr>
          <w:ilvl w:val="0"/>
          <w:numId w:val="2"/>
        </w:numPr>
        <w:rPr>
          <w:b/>
          <w:i/>
        </w:rPr>
      </w:pPr>
      <w:r w:rsidRPr="00C85CA1">
        <w:rPr>
          <w:b/>
          <w:i/>
        </w:rPr>
        <w:t>AOP 049 Sitni inventar u uporabi:</w:t>
      </w:r>
      <w:r w:rsidRPr="00C85CA1">
        <w:rPr>
          <w:i/>
        </w:rPr>
        <w:t xml:space="preserve"> </w:t>
      </w:r>
      <w:r w:rsidRPr="00C85CA1">
        <w:t>Nabavljeni su</w:t>
      </w:r>
      <w:r w:rsidR="000F0B25">
        <w:t>: adapteri, memo kartica, pojačivači, zaastave, stalak za projektor..</w:t>
      </w:r>
      <w:r w:rsidR="00981962">
        <w:t>.</w:t>
      </w:r>
      <w:r>
        <w:t xml:space="preserve"> Evidentiran je i ispravak vrijednosti.</w:t>
      </w:r>
    </w:p>
    <w:p w:rsidR="00D55E2A" w:rsidRPr="00D55E2A" w:rsidRDefault="00D55E2A" w:rsidP="00D55E2A">
      <w:pPr>
        <w:pStyle w:val="ListParagraph"/>
        <w:rPr>
          <w:b/>
          <w:i/>
        </w:rPr>
      </w:pPr>
    </w:p>
    <w:p w:rsidR="00D55E2A" w:rsidRPr="00C85CA1" w:rsidRDefault="00D55E2A" w:rsidP="001E5AC6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AOP 081 Ostala potraživanja: </w:t>
      </w:r>
      <w:r>
        <w:t>Škola potražuje sredstva od osiguravajućeg društva i roditelja za popravak tableta, od MZO za sudske pristojbe te od dobavljača za predujmove.</w:t>
      </w:r>
    </w:p>
    <w:p w:rsidR="00C85CA1" w:rsidRPr="00C85CA1" w:rsidRDefault="00C85CA1" w:rsidP="00C85CA1">
      <w:pPr>
        <w:pStyle w:val="ListParagraph"/>
        <w:rPr>
          <w:b/>
          <w:i/>
        </w:rPr>
      </w:pPr>
    </w:p>
    <w:p w:rsidR="00C85CA1" w:rsidRPr="00C85CA1" w:rsidRDefault="00981962" w:rsidP="001E5AC6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AOP 141</w:t>
      </w:r>
      <w:r w:rsidR="00C85CA1">
        <w:rPr>
          <w:b/>
          <w:i/>
        </w:rPr>
        <w:t xml:space="preserve"> Potraživanja za prihode poslovanja:  </w:t>
      </w:r>
      <w:r w:rsidR="00C85CA1">
        <w:t xml:space="preserve">Potraživanja se odnose na korištenje usluga </w:t>
      </w:r>
      <w:r>
        <w:t>školske kuhinje i prodaju starog papira</w:t>
      </w:r>
      <w:r w:rsidR="00C85CA1">
        <w:t>.</w:t>
      </w:r>
    </w:p>
    <w:p w:rsidR="00C85CA1" w:rsidRPr="00C85CA1" w:rsidRDefault="00C85CA1" w:rsidP="00C85CA1">
      <w:pPr>
        <w:pStyle w:val="ListParagraph"/>
        <w:rPr>
          <w:b/>
          <w:i/>
        </w:rPr>
      </w:pPr>
    </w:p>
    <w:p w:rsidR="00C85CA1" w:rsidRPr="00C85CA1" w:rsidRDefault="00C85CA1" w:rsidP="00C85CA1">
      <w:pPr>
        <w:pStyle w:val="ListParagraph"/>
        <w:rPr>
          <w:b/>
          <w:i/>
        </w:rPr>
      </w:pPr>
    </w:p>
    <w:p w:rsidR="00C85CA1" w:rsidRDefault="00C85CA1" w:rsidP="001E5AC6">
      <w:pPr>
        <w:pStyle w:val="ListParagraph"/>
        <w:numPr>
          <w:ilvl w:val="0"/>
          <w:numId w:val="2"/>
        </w:numPr>
      </w:pPr>
      <w:r w:rsidRPr="00C85CA1">
        <w:t>Šk</w:t>
      </w:r>
      <w:r>
        <w:t xml:space="preserve">ola nema ugovornih odnosa koji </w:t>
      </w:r>
      <w:r w:rsidRPr="00C85CA1">
        <w:t>u</w:t>
      </w:r>
      <w:r>
        <w:t>z</w:t>
      </w:r>
      <w:r w:rsidRPr="00C85CA1">
        <w:t xml:space="preserve"> ispunjenje određenih uvjeta, mogu postati obveza ili imovina.</w:t>
      </w:r>
    </w:p>
    <w:p w:rsidR="00C85CA1" w:rsidRDefault="00C85CA1" w:rsidP="00C85CA1">
      <w:pPr>
        <w:pStyle w:val="ListParagraph"/>
      </w:pPr>
    </w:p>
    <w:p w:rsidR="00C85CA1" w:rsidRDefault="00C85CA1" w:rsidP="001E5AC6">
      <w:pPr>
        <w:pStyle w:val="ListParagraph"/>
        <w:numPr>
          <w:ilvl w:val="0"/>
          <w:numId w:val="2"/>
        </w:numPr>
      </w:pPr>
      <w:r>
        <w:t>Škola nema sudskih sporova u tijeku.</w:t>
      </w:r>
    </w:p>
    <w:p w:rsidR="00C85CA1" w:rsidRDefault="00C85CA1" w:rsidP="00C85CA1">
      <w:pPr>
        <w:pStyle w:val="ListParagraph"/>
        <w:ind w:left="708"/>
      </w:pPr>
    </w:p>
    <w:p w:rsidR="00C85CA1" w:rsidRPr="008A2C43" w:rsidRDefault="00C85CA1" w:rsidP="008A2C43">
      <w:pPr>
        <w:rPr>
          <w:b/>
          <w:sz w:val="28"/>
          <w:szCs w:val="28"/>
        </w:rPr>
      </w:pPr>
      <w:r w:rsidRPr="008A2C43">
        <w:rPr>
          <w:b/>
          <w:sz w:val="28"/>
          <w:szCs w:val="28"/>
        </w:rPr>
        <w:lastRenderedPageBreak/>
        <w:t>BILJEŠKE UZ IZVJEŠTAJ O OBVEZAMA</w:t>
      </w:r>
    </w:p>
    <w:p w:rsidR="00C85CA1" w:rsidRDefault="00C85CA1" w:rsidP="00C85CA1">
      <w:pPr>
        <w:pStyle w:val="ListParagraph"/>
        <w:ind w:left="708"/>
      </w:pPr>
    </w:p>
    <w:p w:rsidR="00C85CA1" w:rsidRPr="00E9758A" w:rsidRDefault="00036927" w:rsidP="00C85C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1.1.2021</w:t>
      </w:r>
      <w:r w:rsidR="00D91C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 31.12.2021</w:t>
      </w:r>
      <w:r w:rsidR="00C85CA1" w:rsidRPr="00E9758A">
        <w:rPr>
          <w:b/>
          <w:sz w:val="24"/>
          <w:szCs w:val="24"/>
        </w:rPr>
        <w:t>.</w:t>
      </w:r>
    </w:p>
    <w:p w:rsidR="00F402F9" w:rsidRDefault="00F402F9" w:rsidP="00C85CA1">
      <w:pPr>
        <w:pStyle w:val="ListParagraph"/>
        <w:ind w:left="708"/>
      </w:pPr>
    </w:p>
    <w:p w:rsidR="0001151E" w:rsidRDefault="00036927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>AOP 038</w:t>
      </w:r>
      <w:r w:rsidR="00F402F9" w:rsidRPr="00E9758A">
        <w:rPr>
          <w:b/>
          <w:i/>
        </w:rPr>
        <w:t xml:space="preserve"> Stanje obveza na kraju izvještajnog razdoblja :</w:t>
      </w:r>
      <w:r w:rsidR="0001151E">
        <w:tab/>
      </w:r>
      <w:r w:rsidR="0001151E">
        <w:tab/>
      </w:r>
      <w:r w:rsidR="0001151E">
        <w:tab/>
      </w:r>
      <w:r>
        <w:rPr>
          <w:b/>
          <w:sz w:val="28"/>
          <w:szCs w:val="28"/>
        </w:rPr>
        <w:t>669.115,69</w:t>
      </w:r>
    </w:p>
    <w:p w:rsidR="00E9758A" w:rsidRDefault="00E9758A" w:rsidP="00E9758A">
      <w:pPr>
        <w:pStyle w:val="ListParagraph"/>
        <w:ind w:left="1068"/>
      </w:pPr>
    </w:p>
    <w:p w:rsidR="0001151E" w:rsidRDefault="00036927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>AOP 040</w:t>
      </w:r>
      <w:r w:rsidR="0001151E" w:rsidRPr="00E9758A">
        <w:rPr>
          <w:b/>
          <w:i/>
        </w:rPr>
        <w:t xml:space="preserve"> Međusobne </w:t>
      </w:r>
      <w:r w:rsidR="00E9758A" w:rsidRPr="00E9758A">
        <w:rPr>
          <w:b/>
          <w:i/>
        </w:rPr>
        <w:t>obveze proračunskih korisnika</w:t>
      </w:r>
      <w:r w:rsidR="00E9758A">
        <w:t>: Konto 23958</w:t>
      </w:r>
    </w:p>
    <w:p w:rsidR="00B47875" w:rsidRDefault="00E9758A" w:rsidP="00E933A8">
      <w:pPr>
        <w:pStyle w:val="ListParagraph"/>
        <w:ind w:left="1068"/>
      </w:pPr>
      <w:r>
        <w:t>Obveze</w:t>
      </w:r>
      <w:r w:rsidR="00E933A8">
        <w:t xml:space="preserve"> (dospjele)</w:t>
      </w:r>
      <w:r>
        <w:t xml:space="preserve"> za bol</w:t>
      </w:r>
      <w:r w:rsidR="00036927">
        <w:t xml:space="preserve">ovanje  na teret HZZO za 2./2020. do 11/2021.           </w:t>
      </w:r>
      <w:r w:rsidR="00D1406D">
        <w:t xml:space="preserve"> </w:t>
      </w:r>
      <w:r w:rsidR="00036927">
        <w:t xml:space="preserve">  75.570,62</w:t>
      </w:r>
    </w:p>
    <w:p w:rsidR="00E9758A" w:rsidRDefault="00B47875" w:rsidP="00E933A8">
      <w:pPr>
        <w:pStyle w:val="ListParagraph"/>
        <w:ind w:left="1068"/>
      </w:pPr>
      <w:r>
        <w:tab/>
      </w:r>
      <w:r w:rsidR="00E9758A">
        <w:tab/>
      </w:r>
      <w:r w:rsidR="00E9758A">
        <w:tab/>
      </w:r>
      <w:r w:rsidR="00E9758A">
        <w:tab/>
      </w:r>
      <w:r>
        <w:t xml:space="preserve"> </w:t>
      </w:r>
    </w:p>
    <w:p w:rsidR="0001151E" w:rsidRDefault="00D1406D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>AOP 098</w:t>
      </w:r>
      <w:r w:rsidR="0001151E" w:rsidRPr="00E9758A">
        <w:rPr>
          <w:b/>
          <w:i/>
        </w:rPr>
        <w:t xml:space="preserve"> Međusobne obveze proračunskih korisnika</w:t>
      </w:r>
      <w:r w:rsidR="0001151E">
        <w:t>:</w:t>
      </w:r>
      <w:r w:rsidR="00E933A8">
        <w:t xml:space="preserve"> Konto 2312</w:t>
      </w:r>
    </w:p>
    <w:p w:rsidR="0001151E" w:rsidRDefault="00E933A8" w:rsidP="0001151E">
      <w:pPr>
        <w:pStyle w:val="ListParagraph"/>
        <w:ind w:left="1068"/>
      </w:pPr>
      <w:r>
        <w:t xml:space="preserve"> O</w:t>
      </w:r>
      <w:r w:rsidR="0001151E">
        <w:t>bveze</w:t>
      </w:r>
      <w:r>
        <w:t xml:space="preserve"> (nedospjele)</w:t>
      </w:r>
      <w:r w:rsidR="0001151E">
        <w:t xml:space="preserve"> za bo</w:t>
      </w:r>
      <w:r w:rsidR="00D1406D">
        <w:t>lovanja na teret HZZO za 12/2021</w:t>
      </w:r>
      <w:r>
        <w:t>.</w:t>
      </w:r>
      <w:r>
        <w:tab/>
      </w:r>
      <w:r w:rsidR="00E9758A">
        <w:t xml:space="preserve">      </w:t>
      </w:r>
      <w:r>
        <w:tab/>
        <w:t xml:space="preserve">     </w:t>
      </w:r>
      <w:r w:rsidR="00B47875">
        <w:t xml:space="preserve">  </w:t>
      </w:r>
      <w:r w:rsidR="00E9758A">
        <w:t xml:space="preserve"> </w:t>
      </w:r>
      <w:r w:rsidR="00D1406D">
        <w:t xml:space="preserve"> 4.257,28</w:t>
      </w:r>
    </w:p>
    <w:p w:rsidR="00E9758A" w:rsidRDefault="00E9758A" w:rsidP="0001151E">
      <w:pPr>
        <w:pStyle w:val="ListParagraph"/>
        <w:ind w:left="1068"/>
      </w:pPr>
    </w:p>
    <w:p w:rsidR="0001151E" w:rsidRDefault="00D1406D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>AOP 099</w:t>
      </w:r>
      <w:r w:rsidR="0001151E" w:rsidRPr="00E9758A">
        <w:rPr>
          <w:b/>
          <w:i/>
        </w:rPr>
        <w:t xml:space="preserve"> Obveze za rashode poslovanja</w:t>
      </w:r>
      <w:r w:rsidR="0001151E">
        <w:t>:</w:t>
      </w:r>
    </w:p>
    <w:p w:rsidR="0001151E" w:rsidRDefault="00D1406D" w:rsidP="0001151E">
      <w:pPr>
        <w:pStyle w:val="ListParagraph"/>
        <w:ind w:left="1068"/>
      </w:pPr>
      <w:r>
        <w:t>Računi s valutom plaćanja u 2022. godini, plaća za 12/2021</w:t>
      </w:r>
      <w:r w:rsidR="0001151E">
        <w:t>.</w:t>
      </w:r>
      <w:r w:rsidR="0001151E">
        <w:tab/>
      </w:r>
      <w:r w:rsidR="0001151E">
        <w:tab/>
      </w:r>
      <w:r w:rsidR="00E9758A">
        <w:t xml:space="preserve">     </w:t>
      </w:r>
      <w:r>
        <w:t>589.287,79</w:t>
      </w:r>
      <w:r w:rsidR="0001151E">
        <w:tab/>
      </w:r>
      <w:r w:rsidR="0001151E">
        <w:tab/>
      </w:r>
      <w:r w:rsidR="0001151E">
        <w:tab/>
      </w:r>
      <w:r w:rsidR="0001151E">
        <w:tab/>
      </w:r>
      <w:r w:rsidR="0001151E">
        <w:tab/>
      </w:r>
    </w:p>
    <w:p w:rsidR="00F402F9" w:rsidRDefault="00F402F9" w:rsidP="00B47875">
      <w:pPr>
        <w:pStyle w:val="ListParagraph"/>
        <w:ind w:left="786"/>
      </w:pPr>
      <w:r>
        <w:tab/>
      </w:r>
      <w:r>
        <w:tab/>
      </w:r>
      <w:r>
        <w:tab/>
      </w:r>
    </w:p>
    <w:p w:rsidR="00E9758A" w:rsidRDefault="00E9758A" w:rsidP="0001151E">
      <w:pPr>
        <w:pStyle w:val="ListParagraph"/>
        <w:ind w:left="1068"/>
      </w:pPr>
    </w:p>
    <w:p w:rsidR="00E9758A" w:rsidRDefault="00E9758A" w:rsidP="0001151E">
      <w:pPr>
        <w:pStyle w:val="ListParagraph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D1406D">
        <w:rPr>
          <w:b/>
          <w:sz w:val="28"/>
          <w:szCs w:val="28"/>
        </w:rPr>
        <w:tab/>
        <w:t>669.115,69</w:t>
      </w:r>
    </w:p>
    <w:p w:rsidR="00E43040" w:rsidRDefault="00E43040" w:rsidP="0001151E">
      <w:pPr>
        <w:pStyle w:val="ListParagraph"/>
        <w:ind w:left="1068"/>
        <w:rPr>
          <w:b/>
          <w:sz w:val="28"/>
          <w:szCs w:val="28"/>
        </w:rPr>
      </w:pPr>
    </w:p>
    <w:p w:rsidR="00E43040" w:rsidRDefault="00E43040" w:rsidP="0001151E">
      <w:pPr>
        <w:pStyle w:val="ListParagraph"/>
        <w:ind w:left="1068"/>
        <w:rPr>
          <w:b/>
          <w:sz w:val="28"/>
          <w:szCs w:val="28"/>
        </w:rPr>
      </w:pPr>
    </w:p>
    <w:p w:rsidR="00E43040" w:rsidRPr="00831B84" w:rsidRDefault="00E43040" w:rsidP="00831B84">
      <w:pPr>
        <w:rPr>
          <w:b/>
          <w:sz w:val="28"/>
          <w:szCs w:val="28"/>
        </w:rPr>
      </w:pPr>
      <w:r w:rsidRPr="00831B84">
        <w:rPr>
          <w:b/>
          <w:sz w:val="28"/>
          <w:szCs w:val="28"/>
        </w:rPr>
        <w:t>BILJEŠKE UZ IZVJEŠTAJ O PROMJENAMA U VRIJEDNOSTI I OBUJMU IMOVINE I OBVEZA</w:t>
      </w:r>
    </w:p>
    <w:p w:rsidR="00E43040" w:rsidRPr="00831B84" w:rsidRDefault="00D1406D" w:rsidP="00831B84">
      <w:pPr>
        <w:ind w:firstLine="708"/>
        <w:rPr>
          <w:b/>
          <w:sz w:val="24"/>
          <w:szCs w:val="24"/>
        </w:rPr>
      </w:pPr>
      <w:r w:rsidRPr="00831B84">
        <w:rPr>
          <w:b/>
          <w:sz w:val="24"/>
          <w:szCs w:val="24"/>
        </w:rPr>
        <w:t>ZA RAZDOBLJE 1.1.2021</w:t>
      </w:r>
      <w:r w:rsidR="00D91C63" w:rsidRPr="00831B84">
        <w:rPr>
          <w:b/>
          <w:sz w:val="24"/>
          <w:szCs w:val="24"/>
        </w:rPr>
        <w:t xml:space="preserve">. </w:t>
      </w:r>
      <w:r w:rsidRPr="00831B84">
        <w:rPr>
          <w:b/>
          <w:sz w:val="24"/>
          <w:szCs w:val="24"/>
        </w:rPr>
        <w:t>DO 31.12.2021</w:t>
      </w:r>
      <w:r w:rsidR="00E43040" w:rsidRPr="00831B84">
        <w:rPr>
          <w:b/>
          <w:sz w:val="24"/>
          <w:szCs w:val="24"/>
        </w:rPr>
        <w:t>.</w:t>
      </w:r>
    </w:p>
    <w:p w:rsidR="00E43040" w:rsidRDefault="00E43040" w:rsidP="0001151E">
      <w:pPr>
        <w:pStyle w:val="ListParagraph"/>
        <w:ind w:left="1068"/>
        <w:rPr>
          <w:b/>
          <w:sz w:val="28"/>
          <w:szCs w:val="28"/>
        </w:rPr>
      </w:pPr>
    </w:p>
    <w:p w:rsidR="00E43040" w:rsidRPr="0020423C" w:rsidRDefault="00E43040" w:rsidP="0020423C">
      <w:pPr>
        <w:pStyle w:val="ListParagraph"/>
        <w:numPr>
          <w:ilvl w:val="0"/>
          <w:numId w:val="8"/>
        </w:numPr>
        <w:rPr>
          <w:b/>
          <w:i/>
        </w:rPr>
      </w:pPr>
      <w:r w:rsidRPr="0020423C">
        <w:rPr>
          <w:b/>
          <w:i/>
        </w:rPr>
        <w:t xml:space="preserve">AOP 001 Promjene u vrijednosti i obujmu imovine: </w:t>
      </w:r>
      <w:r w:rsidR="00A132FE">
        <w:t xml:space="preserve"> Evidentirano je smanjenje u vrijednosti     </w:t>
      </w:r>
      <w:r w:rsidR="00D1406D">
        <w:t>imovine zbog rashodovanja mobilnog uređaja koji ima</w:t>
      </w:r>
      <w:r w:rsidR="00A132FE">
        <w:t xml:space="preserve"> neotpisanu knjigovodstvenu vrijednost</w:t>
      </w:r>
      <w:r w:rsidR="009978BC">
        <w:t>.</w:t>
      </w:r>
    </w:p>
    <w:p w:rsidR="00E43040" w:rsidRDefault="00E43040" w:rsidP="00E43040">
      <w:pPr>
        <w:pStyle w:val="ListParagraph"/>
        <w:ind w:left="1428"/>
        <w:rPr>
          <w:b/>
          <w:i/>
        </w:rPr>
      </w:pPr>
    </w:p>
    <w:p w:rsidR="00E43040" w:rsidRDefault="00E43040" w:rsidP="00E43040">
      <w:pPr>
        <w:pStyle w:val="ListParagraph"/>
        <w:ind w:left="1428"/>
        <w:rPr>
          <w:b/>
          <w:i/>
        </w:rPr>
      </w:pPr>
    </w:p>
    <w:p w:rsidR="00E43040" w:rsidRPr="00831B84" w:rsidRDefault="00E43040" w:rsidP="00831B84">
      <w:pPr>
        <w:rPr>
          <w:b/>
          <w:sz w:val="28"/>
          <w:szCs w:val="28"/>
        </w:rPr>
      </w:pPr>
      <w:r w:rsidRPr="00831B84">
        <w:rPr>
          <w:b/>
          <w:sz w:val="28"/>
          <w:szCs w:val="28"/>
        </w:rPr>
        <w:t>BILJEŠKE O RASHODIMA PREMA FUNKCIJSKOJ KLASIFIKACIJI</w:t>
      </w:r>
    </w:p>
    <w:p w:rsidR="00E43040" w:rsidRPr="00831B84" w:rsidRDefault="00D91C63" w:rsidP="00831B84">
      <w:pPr>
        <w:ind w:firstLine="708"/>
        <w:rPr>
          <w:b/>
          <w:sz w:val="24"/>
          <w:szCs w:val="24"/>
        </w:rPr>
      </w:pPr>
      <w:bookmarkStart w:id="0" w:name="_GoBack"/>
      <w:bookmarkEnd w:id="0"/>
      <w:r w:rsidRPr="00831B84">
        <w:rPr>
          <w:b/>
          <w:sz w:val="24"/>
          <w:szCs w:val="24"/>
        </w:rPr>
        <w:t>ZA RAZD</w:t>
      </w:r>
      <w:r w:rsidR="00D1406D" w:rsidRPr="00831B84">
        <w:rPr>
          <w:b/>
          <w:sz w:val="24"/>
          <w:szCs w:val="24"/>
        </w:rPr>
        <w:t>OBLJE 1.1.2021</w:t>
      </w:r>
      <w:r w:rsidR="00E43040" w:rsidRPr="00831B84">
        <w:rPr>
          <w:b/>
          <w:sz w:val="24"/>
          <w:szCs w:val="24"/>
        </w:rPr>
        <w:t>. DO 31.</w:t>
      </w:r>
      <w:r w:rsidR="00D1406D" w:rsidRPr="00831B84">
        <w:rPr>
          <w:b/>
          <w:sz w:val="24"/>
          <w:szCs w:val="24"/>
        </w:rPr>
        <w:t>12.2021</w:t>
      </w:r>
      <w:r w:rsidR="0020423C" w:rsidRPr="00831B84">
        <w:rPr>
          <w:b/>
          <w:sz w:val="24"/>
          <w:szCs w:val="24"/>
        </w:rPr>
        <w:t>.</w:t>
      </w:r>
    </w:p>
    <w:p w:rsidR="0020423C" w:rsidRPr="0020423C" w:rsidRDefault="0020423C" w:rsidP="0020423C">
      <w:pPr>
        <w:pStyle w:val="ListParagraph"/>
        <w:ind w:left="1428"/>
        <w:rPr>
          <w:b/>
          <w:sz w:val="24"/>
          <w:szCs w:val="24"/>
        </w:rPr>
      </w:pPr>
    </w:p>
    <w:p w:rsidR="00E43040" w:rsidRPr="0020423C" w:rsidRDefault="00E43040" w:rsidP="0020423C">
      <w:pPr>
        <w:pStyle w:val="ListParagraph"/>
        <w:numPr>
          <w:ilvl w:val="0"/>
          <w:numId w:val="10"/>
        </w:numPr>
        <w:rPr>
          <w:b/>
          <w:i/>
        </w:rPr>
      </w:pPr>
      <w:r w:rsidRPr="0020423C">
        <w:rPr>
          <w:b/>
          <w:i/>
        </w:rPr>
        <w:t xml:space="preserve">AOP 122 Dodatne usluge u obrazovanju:  </w:t>
      </w:r>
      <w:r w:rsidRPr="00E43040">
        <w:t>Podatak se odnosi na školsku kuhinju i</w:t>
      </w:r>
      <w:r w:rsidRPr="0020423C">
        <w:rPr>
          <w:b/>
          <w:i/>
        </w:rPr>
        <w:t xml:space="preserve"> </w:t>
      </w:r>
      <w:r w:rsidRPr="00E43040">
        <w:t>topli obrok u produženom boravku.</w:t>
      </w:r>
    </w:p>
    <w:p w:rsidR="00E43040" w:rsidRDefault="00E43040" w:rsidP="00E43040">
      <w:pPr>
        <w:pStyle w:val="ListParagraph"/>
        <w:ind w:left="1788"/>
        <w:rPr>
          <w:b/>
          <w:i/>
        </w:rPr>
      </w:pPr>
    </w:p>
    <w:p w:rsidR="00E43040" w:rsidRDefault="00261CBC" w:rsidP="00E43040">
      <w:r>
        <w:t>U Osijeku, 28. siječnja 2022</w:t>
      </w:r>
      <w:r w:rsidR="00D91C63">
        <w:t xml:space="preserve">. </w:t>
      </w:r>
      <w:r w:rsidR="00D91C63">
        <w:tab/>
      </w:r>
      <w:r w:rsidR="00D91C63">
        <w:tab/>
      </w:r>
      <w:r w:rsidR="00D91C63">
        <w:tab/>
      </w:r>
      <w:r w:rsidR="00D91C63">
        <w:tab/>
      </w:r>
      <w:r w:rsidR="00D91C63">
        <w:tab/>
        <w:t>Ravnatelj</w:t>
      </w:r>
      <w:r w:rsidR="00E43040">
        <w:t>:</w:t>
      </w:r>
    </w:p>
    <w:p w:rsidR="00E43040" w:rsidRDefault="00E43040" w:rsidP="00E43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63">
        <w:t>Marin Božić</w:t>
      </w:r>
      <w:r>
        <w:t>, prof.</w:t>
      </w:r>
    </w:p>
    <w:p w:rsidR="00E43040" w:rsidRDefault="00010595" w:rsidP="00E43040">
      <w:r>
        <w:t>Klasa:400-02/22-01/1</w:t>
      </w:r>
      <w:r w:rsidR="00E43040">
        <w:t xml:space="preserve">                                                                               </w:t>
      </w:r>
    </w:p>
    <w:p w:rsidR="00E43040" w:rsidRDefault="00010595" w:rsidP="00E43040">
      <w:r>
        <w:t>Urbroj:2158-122-01-22-1</w:t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</w:p>
    <w:p w:rsidR="00E43040" w:rsidRDefault="00E43040" w:rsidP="00E43040"/>
    <w:p w:rsidR="00E43040" w:rsidRPr="00E43040" w:rsidRDefault="00E43040" w:rsidP="00E43040"/>
    <w:p w:rsidR="00C85CA1" w:rsidRPr="00C85CA1" w:rsidRDefault="00C85CA1" w:rsidP="00C85CA1">
      <w:pPr>
        <w:pStyle w:val="ListParagraph"/>
        <w:ind w:left="708"/>
      </w:pPr>
    </w:p>
    <w:sectPr w:rsidR="00C85CA1" w:rsidRPr="00C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100"/>
    <w:multiLevelType w:val="hybridMultilevel"/>
    <w:tmpl w:val="AA341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DE2"/>
    <w:multiLevelType w:val="hybridMultilevel"/>
    <w:tmpl w:val="6EE6D7CE"/>
    <w:lvl w:ilvl="0" w:tplc="F620D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FC35C5"/>
    <w:multiLevelType w:val="hybridMultilevel"/>
    <w:tmpl w:val="8D6C0102"/>
    <w:lvl w:ilvl="0" w:tplc="FB5A7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11A"/>
    <w:multiLevelType w:val="hybridMultilevel"/>
    <w:tmpl w:val="D982C990"/>
    <w:lvl w:ilvl="0" w:tplc="4C6C2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B6F90"/>
    <w:multiLevelType w:val="hybridMultilevel"/>
    <w:tmpl w:val="CE1E065E"/>
    <w:lvl w:ilvl="0" w:tplc="2858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1A5466"/>
    <w:multiLevelType w:val="hybridMultilevel"/>
    <w:tmpl w:val="7E167A52"/>
    <w:lvl w:ilvl="0" w:tplc="E042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A71F0"/>
    <w:multiLevelType w:val="hybridMultilevel"/>
    <w:tmpl w:val="654EED5C"/>
    <w:lvl w:ilvl="0" w:tplc="5BFE8C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E526FD"/>
    <w:multiLevelType w:val="hybridMultilevel"/>
    <w:tmpl w:val="ACF4BF5C"/>
    <w:lvl w:ilvl="0" w:tplc="BBC2A7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F816776"/>
    <w:multiLevelType w:val="hybridMultilevel"/>
    <w:tmpl w:val="E972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7F0D"/>
    <w:multiLevelType w:val="hybridMultilevel"/>
    <w:tmpl w:val="99E6A6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2"/>
    <w:rsid w:val="00010595"/>
    <w:rsid w:val="0001151E"/>
    <w:rsid w:val="00023D47"/>
    <w:rsid w:val="00036927"/>
    <w:rsid w:val="000F0B25"/>
    <w:rsid w:val="001675D0"/>
    <w:rsid w:val="001C178A"/>
    <w:rsid w:val="001E5AC6"/>
    <w:rsid w:val="0020423C"/>
    <w:rsid w:val="00261CBC"/>
    <w:rsid w:val="00275DD6"/>
    <w:rsid w:val="002C5086"/>
    <w:rsid w:val="002E1633"/>
    <w:rsid w:val="0060283D"/>
    <w:rsid w:val="00752F20"/>
    <w:rsid w:val="0076681B"/>
    <w:rsid w:val="007A3245"/>
    <w:rsid w:val="00831B84"/>
    <w:rsid w:val="008A2C43"/>
    <w:rsid w:val="008D3C8B"/>
    <w:rsid w:val="00981962"/>
    <w:rsid w:val="009978BC"/>
    <w:rsid w:val="009E0520"/>
    <w:rsid w:val="00A132FE"/>
    <w:rsid w:val="00A137FF"/>
    <w:rsid w:val="00B00533"/>
    <w:rsid w:val="00B0156F"/>
    <w:rsid w:val="00B47875"/>
    <w:rsid w:val="00B7435F"/>
    <w:rsid w:val="00BF3047"/>
    <w:rsid w:val="00C85CA1"/>
    <w:rsid w:val="00CD65A8"/>
    <w:rsid w:val="00CD7D10"/>
    <w:rsid w:val="00CE0DD9"/>
    <w:rsid w:val="00D1406D"/>
    <w:rsid w:val="00D55E2A"/>
    <w:rsid w:val="00D91C63"/>
    <w:rsid w:val="00DE14F3"/>
    <w:rsid w:val="00DE3EC2"/>
    <w:rsid w:val="00E43040"/>
    <w:rsid w:val="00E43A28"/>
    <w:rsid w:val="00E821D2"/>
    <w:rsid w:val="00E933A8"/>
    <w:rsid w:val="00E9758A"/>
    <w:rsid w:val="00F02945"/>
    <w:rsid w:val="00F16A64"/>
    <w:rsid w:val="00F402F9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592E"/>
  <w15:chartTrackingRefBased/>
  <w15:docId w15:val="{438620B6-FF1B-495D-A1A0-96EE408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D0"/>
    <w:pPr>
      <w:ind w:left="720"/>
      <w:contextualSpacing/>
    </w:pPr>
  </w:style>
  <w:style w:type="paragraph" w:styleId="NoSpacing">
    <w:name w:val="No Spacing"/>
    <w:uiPriority w:val="1"/>
    <w:qFormat/>
    <w:rsid w:val="00E97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8</cp:revision>
  <cp:lastPrinted>2022-01-28T06:25:00Z</cp:lastPrinted>
  <dcterms:created xsi:type="dcterms:W3CDTF">2020-01-30T10:06:00Z</dcterms:created>
  <dcterms:modified xsi:type="dcterms:W3CDTF">2022-01-28T06:27:00Z</dcterms:modified>
</cp:coreProperties>
</file>